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17BDBD" w14:textId="77777777" w:rsidR="004F3569" w:rsidRPr="004F3569" w:rsidRDefault="004F3569" w:rsidP="004F3569">
      <w:r w:rsidRPr="004F3569">
        <w:t>Vi er en børnefamilie fra Bovense, og vores søn er netop begyndt i 0. klasse på Vibeskolen i Aunslev i år. Derfor handler denne høring meget konkret om vores barns hverdag og om det lokalsamfund, vi har valgt at bosætte os i.</w:t>
      </w:r>
    </w:p>
    <w:p w14:paraId="2BD6F499" w14:textId="77777777" w:rsidR="004F3569" w:rsidRPr="004F3569" w:rsidRDefault="004F3569" w:rsidP="004F3569">
      <w:r w:rsidRPr="004F3569">
        <w:t>Vi støtter klart scenarie A og ønsker, at den nuværende skolestruktur bevares.</w:t>
      </w:r>
    </w:p>
    <w:p w14:paraId="70724B80" w14:textId="77777777" w:rsidR="004F3569" w:rsidRPr="004F3569" w:rsidRDefault="004F3569" w:rsidP="004F3569">
      <w:r w:rsidRPr="004F3569">
        <w:t>Vi valgte blandt andet at flytte til området, fordi der findes en lokal skole. Jeg er selv vokset op på egnen og har gået på skolen, og vi har glædet os til, at vores børn kunne få den samme trygge og lokale skolestart.</w:t>
      </w:r>
    </w:p>
    <w:p w14:paraId="6BC756FF" w14:textId="77777777" w:rsidR="004F3569" w:rsidRPr="004F3569" w:rsidRDefault="004F3569" w:rsidP="004F3569">
      <w:r w:rsidRPr="004F3569">
        <w:t>I de senere år er der kommet flere børnefamilier til området, og der er nogle store årgange i de lokale dagtilbud omkring vores søns alder. Det er derfor meget svært at forstå, hvis kommunen samtidig overvejer at lukke en skole i et område, hvor der er børn, tilflytning og engagement.</w:t>
      </w:r>
    </w:p>
    <w:p w14:paraId="59616B3F" w14:textId="77777777" w:rsidR="004F3569" w:rsidRPr="004F3569" w:rsidRDefault="004F3569" w:rsidP="004F3569">
      <w:r w:rsidRPr="004F3569">
        <w:t>Skolen er ikke kun en bygning. Den er et naturligt samlingspunkt for børn, forældre, foreningsliv og landsbyerne omkring Aunslev og Bovense. Hvis skolen forsvinder, frygter vi, at det bliver mindre attraktivt for børnefamilier at flytte hertil og sværere at fastholde det fællesskab, som mange lokale har brugt år på at opbygge.</w:t>
      </w:r>
    </w:p>
    <w:p w14:paraId="095C3E69" w14:textId="77777777" w:rsidR="004F3569" w:rsidRPr="004F3569" w:rsidRDefault="004F3569" w:rsidP="004F3569">
      <w:r w:rsidRPr="004F3569">
        <w:t>For vores søn betyder en lokal skole en tryg start tæt på hjemmet, kammeraterne og det område, han allerede kender. For os som familie betyder det, at vi kan blive ved med at føle, at vi har valgt det rigtige sted at bo.</w:t>
      </w:r>
    </w:p>
    <w:p w14:paraId="32D2F28D" w14:textId="77777777" w:rsidR="004F3569" w:rsidRPr="004F3569" w:rsidRDefault="004F3569" w:rsidP="004F3569">
      <w:r w:rsidRPr="004F3569">
        <w:t>Hvorfor støtter vi ikke bare op om storskoledrift, kunne man måske spørge? Vi har aktivt tilvalgt området og nærheden i en lille skole, hvor ”alle kender hinanden”, og hvor der derfor kan skabes et stærkt fællesskab på tværs af klassetrin. Her er risikoen for at forsvinde i mængden mindre, og alle børn har bedre mulighed for at føle sig set, hørt og anerkendt.</w:t>
      </w:r>
    </w:p>
    <w:p w14:paraId="61AFCBBC" w14:textId="77777777" w:rsidR="004F3569" w:rsidRPr="004F3569" w:rsidRDefault="004F3569" w:rsidP="004F3569">
      <w:r w:rsidRPr="004F3569">
        <w:t>Man kunne også spørge: Hvilket skoletilbud er det, politikerne i Nyborg Kommune mener, vi skal tilbyde kommunens børn? Allerede i dag ligger Nyborg blandt de 10 kommuner i landet med den højeste andel af børn i privat- og friskoler. Mere end 30 % af kommunens børn og unge undervises i private tilbud – et tal, der ligger væsentligt over landsgennemsnittet.</w:t>
      </w:r>
    </w:p>
    <w:p w14:paraId="3027D433" w14:textId="35BEAD40" w:rsidR="004F3569" w:rsidRDefault="004F3569" w:rsidP="004F3569">
      <w:r w:rsidRPr="004F3569">
        <w:t>For mig tyder den tendens på, at det kommunale folkeskoletilbud allerede er under pres, og yderligere besparelser vil kun forringe serviceniveauet for kommunens borgere. Der hersker ingen tvivl om, at hvis vores børn ikke kan gå på skolen i Aunslev og få en tryg, nær og sikker start på skolelivet, vil de – som så mange andre – i stedet overgå til et privat- eller friskole</w:t>
      </w:r>
      <w:r w:rsidRPr="004F3569">
        <w:softHyphen/>
        <w:t>tilbud.</w:t>
      </w:r>
      <w:r w:rsidR="00BC440E">
        <w:t xml:space="preserve"> – og det ville faktisk ærgre mig.</w:t>
      </w:r>
    </w:p>
    <w:p w14:paraId="1E814D60" w14:textId="6B2C3CAA" w:rsidR="00BC440E" w:rsidRPr="004F3569" w:rsidRDefault="00BC440E" w:rsidP="004F3569">
      <w:r w:rsidRPr="00BC440E">
        <w:t>I min optik burde vi hellere som kommune investere i vores børns fremtid og gå forrest og vise vejen for hvordan et kommunalt skoletilbud også kan se ud. KL rapport om de kommunale budgetter viser til med at nyborg kommune allerede ligger blandt de kommuner som bruger absolut færrest penge pr. elev. måske det er tiden at tænker lidt mere langsigtet, sætte pengene af til at opretholde et attraktivt skole tilbud overalt i nyborg kommune og frede skolerne så vi ikke som beboer i de yderste dele af kommune gang på gang skal kæmpe, slås og demonstrerer for at bibeholde de lokale skoler. </w:t>
      </w:r>
    </w:p>
    <w:p w14:paraId="03046765" w14:textId="77777777" w:rsidR="004F3569" w:rsidRPr="004F3569" w:rsidRDefault="004F3569" w:rsidP="004F3569">
      <w:r w:rsidRPr="004F3569">
        <w:t>Vi håber derfor, at Byrådet vil se længere end den kortsigtede besparelse og vælge scenarie A, så Vibeskolens afdeling i Aunslev bevares.</w:t>
      </w:r>
    </w:p>
    <w:p w14:paraId="31E5248E" w14:textId="77777777" w:rsidR="004F3569" w:rsidRDefault="004F3569"/>
    <w:sectPr w:rsidR="004F3569">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783"/>
    <w:rsid w:val="00164930"/>
    <w:rsid w:val="002632E5"/>
    <w:rsid w:val="004975DC"/>
    <w:rsid w:val="004F3569"/>
    <w:rsid w:val="008C0BFB"/>
    <w:rsid w:val="0098285B"/>
    <w:rsid w:val="009A1243"/>
    <w:rsid w:val="00BC440E"/>
    <w:rsid w:val="00C22EB7"/>
    <w:rsid w:val="00DC758F"/>
    <w:rsid w:val="00EC278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55114"/>
  <w15:chartTrackingRefBased/>
  <w15:docId w15:val="{CDE872FC-E875-4DB1-AB1C-F552B0B6D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278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C278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C278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C278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C278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C27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27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27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27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278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C278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C278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C278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C278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C27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27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27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2783"/>
    <w:rPr>
      <w:rFonts w:eastAsiaTheme="majorEastAsia" w:cstheme="majorBidi"/>
      <w:color w:val="272727" w:themeColor="text1" w:themeTint="D8"/>
    </w:rPr>
  </w:style>
  <w:style w:type="paragraph" w:styleId="Title">
    <w:name w:val="Title"/>
    <w:basedOn w:val="Normal"/>
    <w:next w:val="Normal"/>
    <w:link w:val="TitleChar"/>
    <w:uiPriority w:val="10"/>
    <w:qFormat/>
    <w:rsid w:val="00EC27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27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27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27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2783"/>
    <w:pPr>
      <w:spacing w:before="160"/>
      <w:jc w:val="center"/>
    </w:pPr>
    <w:rPr>
      <w:i/>
      <w:iCs/>
      <w:color w:val="404040" w:themeColor="text1" w:themeTint="BF"/>
    </w:rPr>
  </w:style>
  <w:style w:type="character" w:customStyle="1" w:styleId="QuoteChar">
    <w:name w:val="Quote Char"/>
    <w:basedOn w:val="DefaultParagraphFont"/>
    <w:link w:val="Quote"/>
    <w:uiPriority w:val="29"/>
    <w:rsid w:val="00EC2783"/>
    <w:rPr>
      <w:i/>
      <w:iCs/>
      <w:color w:val="404040" w:themeColor="text1" w:themeTint="BF"/>
    </w:rPr>
  </w:style>
  <w:style w:type="paragraph" w:styleId="ListParagraph">
    <w:name w:val="List Paragraph"/>
    <w:basedOn w:val="Normal"/>
    <w:uiPriority w:val="34"/>
    <w:qFormat/>
    <w:rsid w:val="00EC2783"/>
    <w:pPr>
      <w:ind w:left="720"/>
      <w:contextualSpacing/>
    </w:pPr>
  </w:style>
  <w:style w:type="character" w:styleId="IntenseEmphasis">
    <w:name w:val="Intense Emphasis"/>
    <w:basedOn w:val="DefaultParagraphFont"/>
    <w:uiPriority w:val="21"/>
    <w:qFormat/>
    <w:rsid w:val="00EC2783"/>
    <w:rPr>
      <w:i/>
      <w:iCs/>
      <w:color w:val="2F5496" w:themeColor="accent1" w:themeShade="BF"/>
    </w:rPr>
  </w:style>
  <w:style w:type="paragraph" w:styleId="IntenseQuote">
    <w:name w:val="Intense Quote"/>
    <w:basedOn w:val="Normal"/>
    <w:next w:val="Normal"/>
    <w:link w:val="IntenseQuoteChar"/>
    <w:uiPriority w:val="30"/>
    <w:qFormat/>
    <w:rsid w:val="00EC278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C2783"/>
    <w:rPr>
      <w:i/>
      <w:iCs/>
      <w:color w:val="2F5496" w:themeColor="accent1" w:themeShade="BF"/>
    </w:rPr>
  </w:style>
  <w:style w:type="character" w:styleId="IntenseReference">
    <w:name w:val="Intense Reference"/>
    <w:basedOn w:val="DefaultParagraphFont"/>
    <w:uiPriority w:val="32"/>
    <w:qFormat/>
    <w:rsid w:val="00EC278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454</Words>
  <Characters>2774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Corsair-4000x TUF</dc:creator>
  <cp:keywords/>
  <dc:description/>
  <cp:lastModifiedBy>Corsair-4000x TUF</cp:lastModifiedBy>
  <cp:revision>4</cp:revision>
  <dcterms:created xsi:type="dcterms:W3CDTF">2026-08-04T18:49:00Z</dcterms:created>
  <dcterms:modified xsi:type="dcterms:W3CDTF">2026-08-31T20:50:00Z</dcterms:modified>
</cp:coreProperties>
</file>